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E92055" w:rsidP="004E6428" w14:paraId="44B6BEE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E9205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E9205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E9205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Pr="00E92055" w:rsidR="00E92055">
        <w:rPr>
          <w:rFonts w:ascii="Times New Roman" w:eastAsia="MS Mincho" w:hAnsi="Times New Roman"/>
          <w:b/>
          <w:sz w:val="28"/>
          <w:szCs w:val="28"/>
        </w:rPr>
        <w:t>1156</w:t>
      </w:r>
      <w:r w:rsidRPr="00E92055"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Pr="00E92055" w:rsidR="00E92055">
        <w:rPr>
          <w:rFonts w:ascii="Times New Roman" w:eastAsia="MS Mincho" w:hAnsi="Times New Roman"/>
          <w:b/>
          <w:sz w:val="28"/>
          <w:szCs w:val="28"/>
        </w:rPr>
        <w:t>2402</w:t>
      </w:r>
      <w:r w:rsidRPr="00E92055"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Pr="00E92055" w:rsidR="00E92055">
        <w:rPr>
          <w:rFonts w:ascii="Times New Roman" w:eastAsia="MS Mincho" w:hAnsi="Times New Roman"/>
          <w:b/>
          <w:sz w:val="28"/>
          <w:szCs w:val="28"/>
        </w:rPr>
        <w:t>5</w:t>
      </w:r>
      <w:r w:rsidRPr="00E92055">
        <w:rPr>
          <w:rFonts w:ascii="Times New Roman" w:eastAsia="MS Mincho" w:hAnsi="Times New Roman"/>
          <w:sz w:val="28"/>
          <w:szCs w:val="28"/>
        </w:rPr>
        <w:tab/>
      </w:r>
      <w:r w:rsidRPr="00E92055">
        <w:rPr>
          <w:rFonts w:ascii="Times New Roman" w:eastAsia="MS Mincho" w:hAnsi="Times New Roman"/>
          <w:sz w:val="28"/>
          <w:szCs w:val="28"/>
        </w:rPr>
        <w:tab/>
      </w:r>
    </w:p>
    <w:p w:rsidR="00CF056D" w:rsidRPr="00E92055" w14:paraId="31C6D4D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E92055">
        <w:rPr>
          <w:rFonts w:ascii="Times New Roman" w:eastAsia="MS Mincho" w:hAnsi="Times New Roman"/>
          <w:sz w:val="28"/>
          <w:szCs w:val="28"/>
        </w:rPr>
        <w:t>20 октября</w:t>
      </w:r>
      <w:r w:rsidRPr="00E92055" w:rsidR="00CE0CE2">
        <w:rPr>
          <w:rFonts w:ascii="Times New Roman" w:eastAsia="MS Mincho" w:hAnsi="Times New Roman"/>
          <w:sz w:val="28"/>
          <w:szCs w:val="28"/>
        </w:rPr>
        <w:t xml:space="preserve"> </w:t>
      </w:r>
      <w:r w:rsidRPr="00E92055">
        <w:rPr>
          <w:rFonts w:ascii="Times New Roman" w:eastAsia="MS Mincho" w:hAnsi="Times New Roman"/>
          <w:sz w:val="28"/>
          <w:szCs w:val="28"/>
        </w:rPr>
        <w:t>2025</w:t>
      </w:r>
      <w:r w:rsidRPr="00E9205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E92055" w:rsidR="00BC7AE0">
        <w:rPr>
          <w:rFonts w:ascii="Times New Roman" w:eastAsia="MS Mincho" w:hAnsi="Times New Roman"/>
          <w:sz w:val="28"/>
          <w:szCs w:val="28"/>
        </w:rPr>
        <w:tab/>
      </w:r>
      <w:r w:rsidRPr="00E92055" w:rsidR="007D5678">
        <w:rPr>
          <w:rFonts w:ascii="Times New Roman" w:eastAsia="MS Mincho" w:hAnsi="Times New Roman"/>
          <w:sz w:val="28"/>
          <w:szCs w:val="28"/>
        </w:rPr>
        <w:tab/>
      </w:r>
      <w:r w:rsidRPr="00E92055" w:rsidR="00BC7AE0">
        <w:rPr>
          <w:rFonts w:ascii="Times New Roman" w:eastAsia="MS Mincho" w:hAnsi="Times New Roman"/>
          <w:sz w:val="28"/>
          <w:szCs w:val="28"/>
        </w:rPr>
        <w:tab/>
      </w:r>
      <w:r w:rsidRPr="00E92055" w:rsidR="00BC7AE0">
        <w:rPr>
          <w:rFonts w:ascii="Times New Roman" w:eastAsia="MS Mincho" w:hAnsi="Times New Roman"/>
          <w:sz w:val="28"/>
          <w:szCs w:val="28"/>
        </w:rPr>
        <w:tab/>
      </w:r>
      <w:r w:rsidRPr="00E92055" w:rsidR="00BC7AE0">
        <w:rPr>
          <w:rFonts w:ascii="Times New Roman" w:eastAsia="MS Mincho" w:hAnsi="Times New Roman"/>
          <w:sz w:val="28"/>
          <w:szCs w:val="28"/>
        </w:rPr>
        <w:tab/>
      </w:r>
      <w:r w:rsidRPr="00E92055" w:rsidR="00BC7AE0">
        <w:rPr>
          <w:rFonts w:ascii="Times New Roman" w:eastAsia="MS Mincho" w:hAnsi="Times New Roman"/>
          <w:sz w:val="28"/>
          <w:szCs w:val="28"/>
        </w:rPr>
        <w:tab/>
      </w:r>
      <w:r w:rsidRPr="00E92055" w:rsidR="00BC7AE0">
        <w:rPr>
          <w:rFonts w:ascii="Times New Roman" w:eastAsia="MS Mincho" w:hAnsi="Times New Roman"/>
          <w:sz w:val="28"/>
          <w:szCs w:val="28"/>
        </w:rPr>
        <w:tab/>
      </w:r>
      <w:r w:rsidRPr="00E9205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E92055" w14:paraId="33DF76D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E92055" w14:paraId="1EE0292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9205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E9205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E9205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E92055">
        <w:rPr>
          <w:rFonts w:ascii="Times New Roman" w:eastAsia="MS Mincho" w:hAnsi="Times New Roman"/>
          <w:sz w:val="28"/>
          <w:szCs w:val="28"/>
        </w:rPr>
        <w:t>Ханты-Мансийского автономного округа</w:t>
      </w:r>
      <w:r w:rsidRPr="00E92055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E92055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E92055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E92055" w:rsidR="0070666A">
        <w:rPr>
          <w:rFonts w:ascii="Times New Roman" w:eastAsia="MS Mincho" w:hAnsi="Times New Roman"/>
          <w:sz w:val="28"/>
          <w:szCs w:val="28"/>
        </w:rPr>
        <w:t>,</w:t>
      </w:r>
      <w:r w:rsidRPr="00E92055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E92055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E92055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E92055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E92055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E92055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E92055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E9205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E92055" w:rsidP="00864A7E" w14:paraId="18974C02" w14:textId="348E3F9E">
      <w:pPr>
        <w:ind w:firstLine="708"/>
        <w:jc w:val="both"/>
        <w:rPr>
          <w:rFonts w:eastAsia="MS Mincho"/>
          <w:sz w:val="28"/>
          <w:szCs w:val="28"/>
        </w:rPr>
      </w:pPr>
      <w:r w:rsidRPr="00E92055">
        <w:rPr>
          <w:rFonts w:eastAsia="MS Mincho"/>
          <w:sz w:val="28"/>
          <w:szCs w:val="28"/>
        </w:rPr>
        <w:t xml:space="preserve">Родионова Владимира Ивановича, </w:t>
      </w:r>
      <w:r w:rsidR="00671083">
        <w:rPr>
          <w:rFonts w:eastAsia="MS Mincho"/>
          <w:sz w:val="28"/>
          <w:szCs w:val="28"/>
        </w:rPr>
        <w:t>---</w:t>
      </w:r>
      <w:r w:rsidRPr="00E92055">
        <w:rPr>
          <w:rFonts w:eastAsia="MS Mincho"/>
          <w:sz w:val="28"/>
          <w:szCs w:val="28"/>
        </w:rPr>
        <w:t>,</w:t>
      </w:r>
      <w:r w:rsidRPr="00E92055" w:rsidR="00642B4B">
        <w:rPr>
          <w:rFonts w:eastAsia="MS Mincho"/>
          <w:sz w:val="28"/>
          <w:szCs w:val="28"/>
        </w:rPr>
        <w:t xml:space="preserve"> </w:t>
      </w:r>
    </w:p>
    <w:p w:rsidR="001D77F9" w:rsidRPr="00E92055" w:rsidP="00B64EF9" w14:paraId="7F4B9AD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92055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E92055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E92055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E92055" w14:paraId="12808AE5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E9205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E92055" w14:paraId="685D23A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D404BF" w:rsidRPr="00E92055" w:rsidP="00476775" w14:paraId="582E44F7" w14:textId="078EE9CE">
      <w:pPr>
        <w:ind w:firstLine="708"/>
        <w:jc w:val="both"/>
        <w:rPr>
          <w:rFonts w:eastAsia="MS Mincho"/>
          <w:sz w:val="28"/>
          <w:szCs w:val="28"/>
        </w:rPr>
      </w:pPr>
      <w:r w:rsidRPr="00E92055">
        <w:rPr>
          <w:rFonts w:eastAsia="MS Mincho"/>
          <w:sz w:val="28"/>
          <w:szCs w:val="28"/>
        </w:rPr>
        <w:t>Гр-</w:t>
      </w:r>
      <w:r w:rsidRPr="00E92055" w:rsidR="00993339">
        <w:rPr>
          <w:rFonts w:eastAsia="MS Mincho"/>
          <w:sz w:val="28"/>
          <w:szCs w:val="28"/>
        </w:rPr>
        <w:t xml:space="preserve">н </w:t>
      </w:r>
      <w:r w:rsidRPr="00E92055" w:rsidR="00E92055">
        <w:rPr>
          <w:rFonts w:eastAsia="MS Mincho"/>
          <w:sz w:val="28"/>
          <w:szCs w:val="28"/>
        </w:rPr>
        <w:t>Родионов В.И.</w:t>
      </w:r>
      <w:r w:rsidRPr="00E92055" w:rsidR="00FD0BA0">
        <w:rPr>
          <w:rFonts w:eastAsia="MS Mincho"/>
          <w:sz w:val="28"/>
          <w:szCs w:val="28"/>
        </w:rPr>
        <w:t xml:space="preserve"> </w:t>
      </w:r>
      <w:r w:rsidRPr="00E92055" w:rsidR="00E92055">
        <w:rPr>
          <w:rFonts w:eastAsia="MS Mincho"/>
          <w:sz w:val="28"/>
          <w:szCs w:val="28"/>
        </w:rPr>
        <w:t>08.09.2025  в 09 часов 48</w:t>
      </w:r>
      <w:r w:rsidRPr="00E92055" w:rsidR="008B5C12">
        <w:rPr>
          <w:rFonts w:eastAsia="MS Mincho"/>
          <w:sz w:val="28"/>
          <w:szCs w:val="28"/>
        </w:rPr>
        <w:t xml:space="preserve"> минут </w:t>
      </w:r>
      <w:r w:rsidRPr="00E92055" w:rsidR="00993339">
        <w:rPr>
          <w:rFonts w:eastAsia="MS Mincho"/>
          <w:sz w:val="28"/>
          <w:szCs w:val="28"/>
        </w:rPr>
        <w:t xml:space="preserve">на </w:t>
      </w:r>
      <w:r w:rsidRPr="00E92055" w:rsidR="00FD0BA0">
        <w:rPr>
          <w:rFonts w:eastAsia="MS Mincho"/>
          <w:sz w:val="28"/>
          <w:szCs w:val="28"/>
        </w:rPr>
        <w:t>710</w:t>
      </w:r>
      <w:r w:rsidRPr="00E92055" w:rsidR="009C457D">
        <w:rPr>
          <w:rFonts w:eastAsia="MS Mincho"/>
          <w:sz w:val="28"/>
          <w:szCs w:val="28"/>
        </w:rPr>
        <w:t xml:space="preserve"> км. </w:t>
      </w:r>
      <w:r w:rsidRPr="00E92055" w:rsidR="00657CBF">
        <w:rPr>
          <w:rFonts w:eastAsia="MS Mincho"/>
          <w:sz w:val="28"/>
          <w:szCs w:val="28"/>
        </w:rPr>
        <w:t>автодороги</w:t>
      </w:r>
      <w:r w:rsidRPr="00E92055" w:rsidR="00953D50">
        <w:rPr>
          <w:rFonts w:eastAsia="MS Mincho"/>
          <w:sz w:val="28"/>
          <w:szCs w:val="28"/>
        </w:rPr>
        <w:t xml:space="preserve"> </w:t>
      </w:r>
      <w:r w:rsidRPr="00E92055" w:rsidR="00642B4B">
        <w:rPr>
          <w:rFonts w:eastAsia="MS Mincho"/>
          <w:sz w:val="28"/>
          <w:szCs w:val="28"/>
        </w:rPr>
        <w:t xml:space="preserve">с наименованием «Нефтеюганск-Мамонтов» </w:t>
      </w:r>
      <w:r w:rsidRPr="00E92055" w:rsidR="00316F07">
        <w:rPr>
          <w:rFonts w:eastAsia="MS Mincho"/>
          <w:sz w:val="28"/>
          <w:szCs w:val="28"/>
        </w:rPr>
        <w:t xml:space="preserve">в </w:t>
      </w:r>
      <w:r w:rsidRPr="00E92055" w:rsidR="00945F5F">
        <w:rPr>
          <w:rFonts w:eastAsia="MS Mincho"/>
          <w:sz w:val="28"/>
          <w:szCs w:val="28"/>
        </w:rPr>
        <w:t xml:space="preserve">Нефтеюганском районе </w:t>
      </w:r>
      <w:r w:rsidRPr="00E92055" w:rsidR="00DB2DF8">
        <w:rPr>
          <w:rFonts w:eastAsia="MS Mincho"/>
          <w:sz w:val="28"/>
          <w:szCs w:val="28"/>
        </w:rPr>
        <w:t>Х</w:t>
      </w:r>
      <w:r w:rsidRPr="00E92055" w:rsidR="00945F5F">
        <w:rPr>
          <w:rFonts w:eastAsia="MS Mincho"/>
          <w:sz w:val="28"/>
          <w:szCs w:val="28"/>
        </w:rPr>
        <w:t>анты-Манси</w:t>
      </w:r>
      <w:r w:rsidRPr="00E92055" w:rsidR="00C834AD">
        <w:rPr>
          <w:rFonts w:eastAsia="MS Mincho"/>
          <w:sz w:val="28"/>
          <w:szCs w:val="28"/>
        </w:rPr>
        <w:t>йского автономного округа-Югры</w:t>
      </w:r>
      <w:r w:rsidRPr="00E92055" w:rsidR="00A80CE1">
        <w:rPr>
          <w:rFonts w:eastAsia="MS Mincho"/>
          <w:sz w:val="28"/>
          <w:szCs w:val="28"/>
        </w:rPr>
        <w:t xml:space="preserve">, </w:t>
      </w:r>
      <w:r w:rsidRPr="00E92055" w:rsidR="0028449F">
        <w:rPr>
          <w:rFonts w:eastAsia="MS Mincho"/>
          <w:sz w:val="28"/>
          <w:szCs w:val="28"/>
        </w:rPr>
        <w:t>у</w:t>
      </w:r>
      <w:r w:rsidRPr="00E92055" w:rsidR="00C754CD">
        <w:rPr>
          <w:rFonts w:eastAsia="MS Mincho"/>
          <w:sz w:val="28"/>
          <w:szCs w:val="28"/>
        </w:rPr>
        <w:t xml:space="preserve">правляя </w:t>
      </w:r>
      <w:r w:rsidRPr="00E9205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E92055" w:rsidR="00D823DD">
        <w:rPr>
          <w:rFonts w:eastAsia="MS Mincho"/>
          <w:sz w:val="28"/>
          <w:szCs w:val="28"/>
        </w:rPr>
        <w:t>–</w:t>
      </w:r>
      <w:r w:rsidRPr="00E92055" w:rsidR="00BD29CD">
        <w:rPr>
          <w:rFonts w:eastAsia="MS Mincho"/>
          <w:sz w:val="28"/>
          <w:szCs w:val="28"/>
        </w:rPr>
        <w:t xml:space="preserve"> </w:t>
      </w:r>
      <w:r w:rsidRPr="00E92055" w:rsidR="004E6428">
        <w:rPr>
          <w:rFonts w:eastAsia="MS Mincho"/>
          <w:sz w:val="28"/>
          <w:szCs w:val="28"/>
        </w:rPr>
        <w:t xml:space="preserve"> </w:t>
      </w:r>
      <w:r w:rsidRPr="00E92055" w:rsidR="00B25429">
        <w:rPr>
          <w:rFonts w:eastAsia="MS Mincho"/>
          <w:sz w:val="28"/>
          <w:szCs w:val="28"/>
        </w:rPr>
        <w:t>автомобилем</w:t>
      </w:r>
      <w:r w:rsidRPr="00E92055" w:rsidR="00C834AD">
        <w:rPr>
          <w:rFonts w:eastAsia="MS Mincho"/>
          <w:sz w:val="28"/>
          <w:szCs w:val="28"/>
        </w:rPr>
        <w:t xml:space="preserve"> </w:t>
      </w:r>
      <w:r w:rsidRPr="00E92055" w:rsidR="00E92055">
        <w:rPr>
          <w:rFonts w:eastAsia="MS Mincho"/>
          <w:sz w:val="28"/>
          <w:szCs w:val="28"/>
        </w:rPr>
        <w:t>Шкода Октавиа</w:t>
      </w:r>
      <w:r w:rsidRPr="00E92055" w:rsidR="00FD0BA0">
        <w:rPr>
          <w:rFonts w:eastAsia="MS Mincho"/>
          <w:sz w:val="28"/>
          <w:szCs w:val="28"/>
        </w:rPr>
        <w:t xml:space="preserve"> </w:t>
      </w:r>
      <w:r w:rsidRPr="00E92055" w:rsidR="00945F5F">
        <w:rPr>
          <w:rFonts w:eastAsia="MS Mincho"/>
          <w:sz w:val="28"/>
          <w:szCs w:val="28"/>
        </w:rPr>
        <w:t xml:space="preserve">г.н. </w:t>
      </w:r>
      <w:r w:rsidR="00671083">
        <w:rPr>
          <w:rFonts w:eastAsia="MS Mincho"/>
          <w:sz w:val="28"/>
          <w:szCs w:val="28"/>
        </w:rPr>
        <w:t>---</w:t>
      </w:r>
      <w:r w:rsidRPr="00E92055" w:rsidR="00226CF6">
        <w:rPr>
          <w:rFonts w:eastAsia="MS Mincho"/>
          <w:sz w:val="28"/>
          <w:szCs w:val="28"/>
        </w:rPr>
        <w:t xml:space="preserve">, совершил </w:t>
      </w:r>
      <w:r w:rsidRPr="00E92055" w:rsidR="00EC753E">
        <w:rPr>
          <w:rFonts w:eastAsia="MS Mincho"/>
          <w:sz w:val="28"/>
          <w:szCs w:val="28"/>
        </w:rPr>
        <w:t>обгон</w:t>
      </w:r>
      <w:r w:rsidRPr="00E92055" w:rsidR="009D4B70">
        <w:rPr>
          <w:rFonts w:eastAsia="MS Mincho"/>
          <w:sz w:val="28"/>
          <w:szCs w:val="28"/>
        </w:rPr>
        <w:t xml:space="preserve"> </w:t>
      </w:r>
      <w:r w:rsidRPr="00E92055" w:rsidR="00AA2B28">
        <w:rPr>
          <w:rFonts w:eastAsia="MS Mincho"/>
          <w:sz w:val="28"/>
          <w:szCs w:val="28"/>
        </w:rPr>
        <w:t>транспортн</w:t>
      </w:r>
      <w:r w:rsidRPr="00E92055" w:rsidR="00474BCD">
        <w:rPr>
          <w:rFonts w:eastAsia="MS Mincho"/>
          <w:sz w:val="28"/>
          <w:szCs w:val="28"/>
        </w:rPr>
        <w:t>ого</w:t>
      </w:r>
      <w:r w:rsidRPr="00E92055" w:rsidR="00AA2B28">
        <w:rPr>
          <w:rFonts w:eastAsia="MS Mincho"/>
          <w:sz w:val="28"/>
          <w:szCs w:val="28"/>
        </w:rPr>
        <w:t xml:space="preserve"> средств</w:t>
      </w:r>
      <w:r w:rsidRPr="00E92055" w:rsidR="00474BCD">
        <w:rPr>
          <w:rFonts w:eastAsia="MS Mincho"/>
          <w:sz w:val="28"/>
          <w:szCs w:val="28"/>
        </w:rPr>
        <w:t>а</w:t>
      </w:r>
      <w:r w:rsidRPr="00E92055" w:rsidR="00AD691D">
        <w:rPr>
          <w:rFonts w:eastAsia="MS Mincho"/>
          <w:sz w:val="28"/>
          <w:szCs w:val="28"/>
        </w:rPr>
        <w:t>, не относящегося к категории тихоходных</w:t>
      </w:r>
      <w:r w:rsidRPr="00E92055" w:rsidR="00FD0BA0">
        <w:rPr>
          <w:rFonts w:eastAsia="MS Mincho"/>
          <w:sz w:val="28"/>
          <w:szCs w:val="28"/>
        </w:rPr>
        <w:t xml:space="preserve"> </w:t>
      </w:r>
      <w:r w:rsidRPr="00E92055" w:rsidR="00AD691D">
        <w:rPr>
          <w:rFonts w:eastAsia="MS Mincho"/>
          <w:sz w:val="28"/>
          <w:szCs w:val="28"/>
        </w:rPr>
        <w:t xml:space="preserve"> </w:t>
      </w:r>
      <w:r w:rsidRPr="00E92055" w:rsidR="00B41D09">
        <w:rPr>
          <w:rFonts w:eastAsia="MS Mincho"/>
          <w:sz w:val="28"/>
          <w:szCs w:val="28"/>
        </w:rPr>
        <w:t>осуществлял при этом движение по полосе дороги, предназначенной для встречного движения</w:t>
      </w:r>
      <w:r w:rsidRPr="00E92055" w:rsidR="00AA2B28">
        <w:rPr>
          <w:rFonts w:eastAsia="MS Mincho"/>
          <w:sz w:val="28"/>
          <w:szCs w:val="28"/>
        </w:rPr>
        <w:t>,</w:t>
      </w:r>
      <w:r w:rsidRPr="00E92055" w:rsidR="00936826">
        <w:rPr>
          <w:rFonts w:eastAsia="MS Mincho"/>
          <w:sz w:val="28"/>
          <w:szCs w:val="28"/>
        </w:rPr>
        <w:t xml:space="preserve"> в зоне действия дорожного знака 3.20 «Обгон запрещен»</w:t>
      </w:r>
      <w:r w:rsidRPr="00E92055" w:rsidR="00886BBC">
        <w:rPr>
          <w:rFonts w:eastAsia="MS Mincho"/>
          <w:sz w:val="28"/>
          <w:szCs w:val="28"/>
        </w:rPr>
        <w:t>,</w:t>
      </w:r>
      <w:r w:rsidRPr="00E92055" w:rsidR="00853E99">
        <w:rPr>
          <w:rFonts w:eastAsia="MS Mincho"/>
          <w:sz w:val="28"/>
          <w:szCs w:val="28"/>
        </w:rPr>
        <w:t xml:space="preserve"> </w:t>
      </w:r>
      <w:r w:rsidRPr="00E92055" w:rsidR="00476775">
        <w:rPr>
          <w:rFonts w:eastAsia="MS Mincho"/>
          <w:sz w:val="28"/>
          <w:szCs w:val="28"/>
        </w:rPr>
        <w:t>при имеющейся горизонтальной разметке 1.1, нарушив п. 1.3</w:t>
      </w:r>
      <w:r w:rsidRPr="00E92055" w:rsidR="00993339">
        <w:rPr>
          <w:rFonts w:eastAsia="MS Mincho"/>
          <w:sz w:val="28"/>
          <w:szCs w:val="28"/>
        </w:rPr>
        <w:t xml:space="preserve"> </w:t>
      </w:r>
      <w:r w:rsidRPr="00E92055" w:rsidR="00476775">
        <w:rPr>
          <w:rFonts w:eastAsia="MS Mincho"/>
          <w:sz w:val="28"/>
          <w:szCs w:val="28"/>
        </w:rPr>
        <w:t>и 9.1 Правил дорожного движения</w:t>
      </w:r>
      <w:r w:rsidRPr="00E92055" w:rsidR="00993339">
        <w:rPr>
          <w:rFonts w:eastAsia="MS Mincho"/>
          <w:sz w:val="28"/>
          <w:szCs w:val="28"/>
        </w:rPr>
        <w:t>, а также</w:t>
      </w:r>
      <w:r w:rsidRPr="00E92055" w:rsidR="00876ADF">
        <w:rPr>
          <w:rFonts w:eastAsia="MS Mincho"/>
          <w:sz w:val="28"/>
          <w:szCs w:val="28"/>
        </w:rPr>
        <w:t xml:space="preserve"> требования пункта 3 приложения № 1 к Правилам дорожного движения. </w:t>
      </w:r>
    </w:p>
    <w:p w:rsidR="006F6CD4" w:rsidRPr="00E92055" w:rsidP="007E5E66" w14:paraId="02189C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92055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RPr="00E92055" w:rsidP="00953D50" w14:paraId="05390C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92055">
        <w:rPr>
          <w:rFonts w:eastAsia="MS Mincho"/>
          <w:sz w:val="28"/>
          <w:szCs w:val="28"/>
        </w:rPr>
        <w:t>Родионов В.И.</w:t>
      </w:r>
      <w:r w:rsidRPr="00E92055" w:rsidR="00642B4B">
        <w:rPr>
          <w:rFonts w:eastAsia="MS Mincho"/>
          <w:sz w:val="28"/>
          <w:szCs w:val="28"/>
        </w:rPr>
        <w:t xml:space="preserve"> </w:t>
      </w:r>
      <w:r w:rsidRPr="00E92055">
        <w:rPr>
          <w:rFonts w:eastAsia="MS Mincho"/>
          <w:sz w:val="28"/>
          <w:szCs w:val="28"/>
        </w:rPr>
        <w:t xml:space="preserve"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сообщил, вину признал, просил рассмотреть дело в его отсутствие, принято решение о рассмотрении дела в его отсутствие, причина неявки признана неуважительной. </w:t>
      </w:r>
    </w:p>
    <w:p w:rsidR="006147F7" w:rsidRPr="00E92055" w:rsidP="007E5E66" w14:paraId="78AE068B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E92055">
        <w:rPr>
          <w:rFonts w:eastAsia="MS Mincho"/>
          <w:sz w:val="28"/>
          <w:szCs w:val="28"/>
        </w:rPr>
        <w:t xml:space="preserve">Мировым судьей изучены </w:t>
      </w:r>
      <w:r w:rsidRPr="00E92055" w:rsidR="00B106E9">
        <w:rPr>
          <w:rFonts w:eastAsia="MS Mincho"/>
          <w:sz w:val="28"/>
          <w:szCs w:val="28"/>
        </w:rPr>
        <w:t>представленные доказательства</w:t>
      </w:r>
      <w:r w:rsidRPr="00E92055" w:rsidR="00CF056D">
        <w:rPr>
          <w:rFonts w:eastAsia="MS Mincho"/>
          <w:sz w:val="28"/>
          <w:szCs w:val="28"/>
        </w:rPr>
        <w:t>,</w:t>
      </w:r>
      <w:r w:rsidRPr="00E92055" w:rsidR="00226CF6">
        <w:rPr>
          <w:rFonts w:eastAsia="MS Mincho"/>
          <w:sz w:val="28"/>
          <w:szCs w:val="28"/>
        </w:rPr>
        <w:t xml:space="preserve"> а именно: </w:t>
      </w:r>
    </w:p>
    <w:p w:rsidR="00FD0BA0" w:rsidRPr="00E92055" w:rsidP="00953D50" w14:paraId="473DF80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92055">
        <w:rPr>
          <w:rFonts w:ascii="Times New Roman" w:eastAsia="MS Mincho" w:hAnsi="Times New Roman"/>
          <w:sz w:val="28"/>
          <w:szCs w:val="28"/>
        </w:rPr>
        <w:t xml:space="preserve">- </w:t>
      </w:r>
      <w:r w:rsidRPr="00E92055" w:rsidR="00CD34D1">
        <w:rPr>
          <w:rFonts w:ascii="Times New Roman" w:eastAsia="MS Mincho" w:hAnsi="Times New Roman"/>
          <w:sz w:val="28"/>
          <w:szCs w:val="28"/>
        </w:rPr>
        <w:t>П</w:t>
      </w:r>
      <w:r w:rsidRPr="00E92055" w:rsidR="00226CF6">
        <w:rPr>
          <w:rFonts w:ascii="Times New Roman" w:eastAsia="MS Mincho" w:hAnsi="Times New Roman"/>
          <w:sz w:val="28"/>
          <w:szCs w:val="28"/>
        </w:rPr>
        <w:t xml:space="preserve">ротокол </w:t>
      </w:r>
      <w:r w:rsidRPr="00E92055" w:rsidR="00AD691D">
        <w:rPr>
          <w:rFonts w:ascii="Times New Roman" w:eastAsia="MS Mincho" w:hAnsi="Times New Roman"/>
          <w:sz w:val="28"/>
          <w:szCs w:val="28"/>
        </w:rPr>
        <w:t xml:space="preserve">об административном правонарушении </w:t>
      </w:r>
      <w:r w:rsidRPr="00E92055" w:rsidR="00953D50">
        <w:rPr>
          <w:rFonts w:ascii="Times New Roman" w:eastAsia="MS Mincho" w:hAnsi="Times New Roman"/>
          <w:sz w:val="28"/>
          <w:szCs w:val="28"/>
        </w:rPr>
        <w:t>(описание события правонарушения аналогично изложенному выше)</w:t>
      </w:r>
      <w:r w:rsidRPr="00E92055" w:rsidR="00AD691D">
        <w:rPr>
          <w:rFonts w:ascii="Times New Roman" w:eastAsia="MS Mincho" w:hAnsi="Times New Roman"/>
          <w:sz w:val="28"/>
          <w:szCs w:val="28"/>
        </w:rPr>
        <w:t>, при составлении которого</w:t>
      </w:r>
      <w:r w:rsidRPr="00E92055" w:rsidR="00476775">
        <w:rPr>
          <w:rFonts w:ascii="Times New Roman" w:eastAsia="MS Mincho" w:hAnsi="Times New Roman"/>
          <w:sz w:val="28"/>
          <w:szCs w:val="28"/>
        </w:rPr>
        <w:t xml:space="preserve"> </w:t>
      </w:r>
      <w:r w:rsidRPr="00E92055" w:rsidR="00E92055">
        <w:rPr>
          <w:rFonts w:ascii="Times New Roman" w:eastAsia="MS Mincho" w:hAnsi="Times New Roman"/>
          <w:sz w:val="28"/>
          <w:szCs w:val="28"/>
        </w:rPr>
        <w:t>Родионов с ним согласился</w:t>
      </w:r>
      <w:r w:rsidRPr="00E92055">
        <w:rPr>
          <w:rFonts w:ascii="Times New Roman" w:eastAsia="MS Mincho" w:hAnsi="Times New Roman"/>
          <w:sz w:val="28"/>
          <w:szCs w:val="28"/>
        </w:rPr>
        <w:t>;</w:t>
      </w:r>
    </w:p>
    <w:p w:rsidR="00FD0BA0" w:rsidRPr="00E92055" w:rsidP="00953D50" w14:paraId="2F61D52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92055">
        <w:rPr>
          <w:rFonts w:ascii="Times New Roman" w:eastAsia="MS Mincho" w:hAnsi="Times New Roman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которую </w:t>
      </w:r>
      <w:r w:rsidRPr="00E92055" w:rsidR="00E92055">
        <w:rPr>
          <w:rFonts w:ascii="Times New Roman" w:eastAsia="MS Mincho" w:hAnsi="Times New Roman"/>
          <w:sz w:val="28"/>
          <w:szCs w:val="28"/>
        </w:rPr>
        <w:t>Родионов</w:t>
      </w:r>
      <w:r w:rsidRPr="00E92055">
        <w:rPr>
          <w:rFonts w:ascii="Times New Roman" w:eastAsia="MS Mincho" w:hAnsi="Times New Roman"/>
          <w:sz w:val="28"/>
          <w:szCs w:val="28"/>
        </w:rPr>
        <w:t xml:space="preserve"> при подписании</w:t>
      </w:r>
      <w:r w:rsidRPr="00E92055" w:rsidR="00E92055">
        <w:rPr>
          <w:rFonts w:ascii="Times New Roman" w:eastAsia="MS Mincho" w:hAnsi="Times New Roman"/>
          <w:sz w:val="28"/>
          <w:szCs w:val="28"/>
        </w:rPr>
        <w:t xml:space="preserve"> не</w:t>
      </w:r>
      <w:r w:rsidRPr="00E92055">
        <w:rPr>
          <w:rFonts w:ascii="Times New Roman" w:eastAsia="MS Mincho" w:hAnsi="Times New Roman"/>
          <w:sz w:val="28"/>
          <w:szCs w:val="28"/>
        </w:rPr>
        <w:t xml:space="preserve"> оспаривал;</w:t>
      </w:r>
    </w:p>
    <w:p w:rsidR="00FD0BA0" w:rsidRPr="00E92055" w:rsidP="00953D50" w14:paraId="573A14A0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92055">
        <w:rPr>
          <w:rFonts w:ascii="Times New Roman" w:eastAsia="MS Mincho" w:hAnsi="Times New Roman"/>
          <w:sz w:val="28"/>
          <w:szCs w:val="28"/>
        </w:rPr>
        <w:t xml:space="preserve">  </w:t>
      </w:r>
      <w:r w:rsidRPr="00E92055" w:rsidR="006F6CD4">
        <w:rPr>
          <w:rFonts w:ascii="Times New Roman" w:eastAsia="MS Mincho" w:hAnsi="Times New Roman"/>
          <w:sz w:val="28"/>
          <w:szCs w:val="28"/>
        </w:rPr>
        <w:t xml:space="preserve"> </w:t>
      </w:r>
      <w:r w:rsidRPr="00E92055" w:rsidR="00780248">
        <w:rPr>
          <w:rFonts w:ascii="Times New Roman" w:eastAsia="MS Mincho" w:hAnsi="Times New Roman"/>
          <w:sz w:val="28"/>
          <w:szCs w:val="28"/>
        </w:rPr>
        <w:t>- дислокацию дорожных знаков</w:t>
      </w:r>
      <w:r w:rsidRPr="00E92055" w:rsidR="00476775">
        <w:rPr>
          <w:rFonts w:ascii="Times New Roman" w:eastAsia="MS Mincho" w:hAnsi="Times New Roman"/>
          <w:sz w:val="28"/>
          <w:szCs w:val="28"/>
        </w:rPr>
        <w:t xml:space="preserve"> и разметки</w:t>
      </w:r>
      <w:r w:rsidRPr="00E92055" w:rsidR="00780248">
        <w:rPr>
          <w:rFonts w:ascii="Times New Roman" w:eastAsia="MS Mincho" w:hAnsi="Times New Roman"/>
          <w:sz w:val="28"/>
          <w:szCs w:val="28"/>
        </w:rPr>
        <w:t xml:space="preserve"> на указанном в протоколе участке автодороги</w:t>
      </w:r>
      <w:r w:rsidRPr="00E92055" w:rsidR="00476775">
        <w:rPr>
          <w:rFonts w:ascii="Times New Roman" w:eastAsia="MS Mincho" w:hAnsi="Times New Roman"/>
          <w:sz w:val="28"/>
          <w:szCs w:val="28"/>
        </w:rPr>
        <w:t xml:space="preserve"> (</w:t>
      </w:r>
      <w:r w:rsidRPr="00E92055">
        <w:rPr>
          <w:rFonts w:ascii="Times New Roman" w:eastAsia="MS Mincho" w:hAnsi="Times New Roman"/>
          <w:sz w:val="28"/>
          <w:szCs w:val="28"/>
        </w:rPr>
        <w:t xml:space="preserve">характеристики </w:t>
      </w:r>
      <w:r w:rsidRPr="00E92055" w:rsidR="00476775">
        <w:rPr>
          <w:rFonts w:ascii="Times New Roman" w:eastAsia="MS Mincho" w:hAnsi="Times New Roman"/>
          <w:sz w:val="28"/>
          <w:szCs w:val="28"/>
        </w:rPr>
        <w:t>соответствует указанным в протоколе сведениям)</w:t>
      </w:r>
      <w:r w:rsidRPr="00E92055" w:rsidR="00780248">
        <w:rPr>
          <w:rFonts w:ascii="Times New Roman" w:eastAsia="MS Mincho" w:hAnsi="Times New Roman"/>
          <w:sz w:val="28"/>
          <w:szCs w:val="28"/>
        </w:rPr>
        <w:t>;</w:t>
      </w:r>
      <w:r w:rsidRPr="00E92055" w:rsidR="00953D5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D0BA0" w:rsidRPr="00E92055" w:rsidP="00953D50" w14:paraId="6A361C7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92055">
        <w:rPr>
          <w:rFonts w:ascii="Times New Roman" w:eastAsia="MS Mincho" w:hAnsi="Times New Roman"/>
          <w:sz w:val="28"/>
          <w:szCs w:val="28"/>
        </w:rPr>
        <w:t xml:space="preserve">- </w:t>
      </w:r>
      <w:r w:rsidRPr="00E92055" w:rsidR="00780248">
        <w:rPr>
          <w:rFonts w:ascii="Times New Roman" w:eastAsia="MS Mincho" w:hAnsi="Times New Roman"/>
          <w:sz w:val="28"/>
          <w:szCs w:val="28"/>
        </w:rPr>
        <w:t>Рапорт ИДПС</w:t>
      </w:r>
      <w:r w:rsidRPr="00E92055" w:rsidR="00642B4B">
        <w:rPr>
          <w:rFonts w:ascii="Times New Roman" w:eastAsia="MS Mincho" w:hAnsi="Times New Roman"/>
          <w:sz w:val="28"/>
          <w:szCs w:val="28"/>
        </w:rPr>
        <w:t xml:space="preserve"> </w:t>
      </w:r>
      <w:r w:rsidRPr="00E92055" w:rsidR="004F1ED2">
        <w:rPr>
          <w:rFonts w:ascii="Times New Roman" w:eastAsia="MS Mincho" w:hAnsi="Times New Roman"/>
          <w:sz w:val="28"/>
          <w:szCs w:val="28"/>
        </w:rPr>
        <w:t>(сообщил</w:t>
      </w:r>
      <w:r w:rsidRPr="00E92055" w:rsidR="00780248">
        <w:rPr>
          <w:rFonts w:ascii="Times New Roman" w:eastAsia="MS Mincho" w:hAnsi="Times New Roman"/>
          <w:sz w:val="28"/>
          <w:szCs w:val="28"/>
        </w:rPr>
        <w:t xml:space="preserve"> сведения, аналогичные указанным в протоколе)</w:t>
      </w:r>
      <w:r w:rsidRPr="00E92055" w:rsidR="008B5C12">
        <w:rPr>
          <w:rFonts w:ascii="Times New Roman" w:eastAsia="MS Mincho" w:hAnsi="Times New Roman"/>
          <w:sz w:val="28"/>
          <w:szCs w:val="28"/>
        </w:rPr>
        <w:t>,</w:t>
      </w:r>
    </w:p>
    <w:p w:rsidR="0090734B" w:rsidRPr="00E92055" w:rsidP="00953D50" w14:paraId="38EEA8A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92055">
        <w:rPr>
          <w:rFonts w:ascii="Times New Roman" w:eastAsia="MS Mincho" w:hAnsi="Times New Roman"/>
          <w:sz w:val="28"/>
          <w:szCs w:val="28"/>
        </w:rPr>
        <w:t>- видеозапись (</w:t>
      </w:r>
      <w:r w:rsidRPr="00E92055" w:rsidR="00E92055">
        <w:rPr>
          <w:rFonts w:ascii="Times New Roman" w:eastAsia="MS Mincho" w:hAnsi="Times New Roman"/>
          <w:sz w:val="28"/>
          <w:szCs w:val="28"/>
        </w:rPr>
        <w:t>соответствует указанным в протоколе обстоятельствам</w:t>
      </w:r>
      <w:r w:rsidRPr="00E92055">
        <w:rPr>
          <w:rFonts w:ascii="Times New Roman" w:eastAsia="MS Mincho" w:hAnsi="Times New Roman"/>
          <w:sz w:val="28"/>
          <w:szCs w:val="28"/>
        </w:rPr>
        <w:t>),</w:t>
      </w:r>
    </w:p>
    <w:p w:rsidR="00FA640E" w:rsidRPr="00E92055" w:rsidP="00316F07" w14:paraId="36C88A40" w14:textId="77777777">
      <w:pPr>
        <w:ind w:firstLine="708"/>
        <w:jc w:val="both"/>
        <w:rPr>
          <w:sz w:val="28"/>
          <w:szCs w:val="28"/>
        </w:rPr>
      </w:pPr>
      <w:r w:rsidRPr="00E92055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E92055">
        <w:rPr>
          <w:snapToGrid w:val="0"/>
          <w:sz w:val="28"/>
          <w:szCs w:val="28"/>
        </w:rPr>
        <w:t xml:space="preserve">   вина </w:t>
      </w:r>
      <w:r w:rsidRPr="00E92055" w:rsidR="00E92055">
        <w:rPr>
          <w:snapToGrid w:val="0"/>
          <w:sz w:val="28"/>
          <w:szCs w:val="28"/>
        </w:rPr>
        <w:t>Родионова В.И.</w:t>
      </w:r>
      <w:r w:rsidRPr="00E92055" w:rsidR="00B8320A">
        <w:rPr>
          <w:snapToGrid w:val="0"/>
          <w:sz w:val="28"/>
          <w:szCs w:val="28"/>
        </w:rPr>
        <w:t xml:space="preserve"> </w:t>
      </w:r>
      <w:r w:rsidRPr="00E92055">
        <w:rPr>
          <w:snapToGrid w:val="0"/>
          <w:sz w:val="28"/>
          <w:szCs w:val="28"/>
        </w:rPr>
        <w:t>доказана</w:t>
      </w:r>
      <w:r w:rsidRPr="00E92055" w:rsidR="00993339">
        <w:rPr>
          <w:snapToGrid w:val="0"/>
          <w:sz w:val="28"/>
          <w:szCs w:val="28"/>
        </w:rPr>
        <w:t>, и его</w:t>
      </w:r>
      <w:r w:rsidRPr="00E92055" w:rsidR="005D668F">
        <w:rPr>
          <w:snapToGrid w:val="0"/>
          <w:sz w:val="28"/>
          <w:szCs w:val="28"/>
        </w:rPr>
        <w:t xml:space="preserve"> </w:t>
      </w:r>
      <w:r w:rsidRPr="00E92055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E92055">
        <w:rPr>
          <w:sz w:val="28"/>
          <w:szCs w:val="28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E92055" w:rsidR="00DF5C0D">
        <w:rPr>
          <w:sz w:val="28"/>
          <w:szCs w:val="28"/>
        </w:rPr>
        <w:t>ст. 12.15 КоАП РФ</w:t>
      </w:r>
      <w:r w:rsidRPr="00E92055">
        <w:rPr>
          <w:sz w:val="28"/>
          <w:szCs w:val="28"/>
        </w:rPr>
        <w:t>.</w:t>
      </w:r>
    </w:p>
    <w:p w:rsidR="00B300C7" w:rsidRPr="00E92055" w:rsidP="007E5E66" w14:paraId="466C7797" w14:textId="77777777">
      <w:pPr>
        <w:jc w:val="both"/>
        <w:rPr>
          <w:sz w:val="28"/>
          <w:szCs w:val="28"/>
        </w:rPr>
      </w:pPr>
      <w:r w:rsidRPr="00E92055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E92055" w:rsidP="007E5E66" w14:paraId="4A34BA7D" w14:textId="77777777">
      <w:pPr>
        <w:jc w:val="both"/>
        <w:rPr>
          <w:sz w:val="28"/>
          <w:szCs w:val="28"/>
        </w:rPr>
      </w:pPr>
      <w:r w:rsidRPr="00E92055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E92055" w:rsidP="007E5E66" w14:paraId="63E3370F" w14:textId="77777777">
      <w:pPr>
        <w:jc w:val="both"/>
        <w:rPr>
          <w:sz w:val="28"/>
          <w:szCs w:val="28"/>
        </w:rPr>
      </w:pPr>
      <w:r w:rsidRPr="00E92055">
        <w:rPr>
          <w:sz w:val="28"/>
          <w:szCs w:val="28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B300C7" w:rsidRPr="00E92055" w:rsidP="007E5E66" w14:paraId="1EC418A3" w14:textId="77777777">
      <w:pPr>
        <w:ind w:firstLine="540"/>
        <w:jc w:val="both"/>
        <w:rPr>
          <w:sz w:val="28"/>
          <w:szCs w:val="28"/>
        </w:rPr>
      </w:pPr>
      <w:r w:rsidRPr="00E92055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E92055" w:rsidP="00476775" w14:paraId="63F1E50D" w14:textId="77777777">
      <w:pPr>
        <w:ind w:firstLine="540"/>
        <w:jc w:val="both"/>
        <w:rPr>
          <w:sz w:val="28"/>
          <w:szCs w:val="28"/>
        </w:rPr>
      </w:pPr>
      <w:r w:rsidRPr="00E92055">
        <w:rPr>
          <w:iCs/>
          <w:sz w:val="28"/>
          <w:szCs w:val="28"/>
        </w:rPr>
        <w:t xml:space="preserve">В </w:t>
      </w:r>
      <w:r w:rsidRPr="00E92055">
        <w:rPr>
          <w:sz w:val="28"/>
          <w:szCs w:val="28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E92055">
          <w:rPr>
            <w:sz w:val="28"/>
            <w:szCs w:val="28"/>
          </w:rPr>
          <w:t>разметкой 1.1</w:t>
        </w:r>
      </w:hyperlink>
      <w:r w:rsidRPr="00E92055">
        <w:rPr>
          <w:sz w:val="28"/>
          <w:szCs w:val="28"/>
        </w:rPr>
        <w:t xml:space="preserve">, </w:t>
      </w:r>
      <w:hyperlink r:id="rId5" w:anchor="dst396" w:history="1">
        <w:r w:rsidRPr="00E92055">
          <w:rPr>
            <w:sz w:val="28"/>
            <w:szCs w:val="28"/>
          </w:rPr>
          <w:t>1.3</w:t>
        </w:r>
      </w:hyperlink>
      <w:r w:rsidRPr="00E92055">
        <w:rPr>
          <w:sz w:val="28"/>
          <w:szCs w:val="28"/>
        </w:rPr>
        <w:t xml:space="preserve"> или </w:t>
      </w:r>
      <w:hyperlink r:id="rId5" w:anchor="dst404" w:history="1">
        <w:r w:rsidRPr="00E92055">
          <w:rPr>
            <w:sz w:val="28"/>
            <w:szCs w:val="28"/>
          </w:rPr>
          <w:t>разметкой 1.11</w:t>
        </w:r>
      </w:hyperlink>
      <w:r w:rsidRPr="00E92055">
        <w:rPr>
          <w:sz w:val="28"/>
          <w:szCs w:val="28"/>
        </w:rPr>
        <w:t xml:space="preserve">, прерывистая линия которой расположена слева. </w:t>
      </w:r>
    </w:p>
    <w:p w:rsidR="004E6428" w:rsidRPr="00E92055" w:rsidP="00B8320A" w14:paraId="51ED1AA2" w14:textId="77777777">
      <w:pPr>
        <w:ind w:firstLine="708"/>
        <w:jc w:val="both"/>
        <w:rPr>
          <w:sz w:val="28"/>
          <w:szCs w:val="28"/>
        </w:rPr>
      </w:pPr>
      <w:r w:rsidRPr="00E92055">
        <w:rPr>
          <w:sz w:val="28"/>
          <w:szCs w:val="28"/>
        </w:rPr>
        <w:t>Вышеуказанные положения были нарушены</w:t>
      </w:r>
      <w:r w:rsidRPr="00E92055" w:rsidR="0090734B">
        <w:rPr>
          <w:sz w:val="28"/>
          <w:szCs w:val="28"/>
        </w:rPr>
        <w:t>, что следует из совокупности согласующихся с собой доказательств.</w:t>
      </w:r>
      <w:r w:rsidRPr="00E92055">
        <w:rPr>
          <w:sz w:val="28"/>
          <w:szCs w:val="28"/>
        </w:rPr>
        <w:t xml:space="preserve"> </w:t>
      </w:r>
    </w:p>
    <w:p w:rsidR="00476775" w:rsidRPr="00E92055" w:rsidP="00476775" w14:paraId="10239CCF" w14:textId="77777777">
      <w:pPr>
        <w:ind w:firstLine="708"/>
        <w:jc w:val="both"/>
        <w:rPr>
          <w:sz w:val="28"/>
          <w:szCs w:val="28"/>
        </w:rPr>
      </w:pPr>
      <w:r w:rsidRPr="00E92055">
        <w:rPr>
          <w:sz w:val="28"/>
          <w:szCs w:val="28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E92055">
          <w:rPr>
            <w:sz w:val="28"/>
            <w:szCs w:val="28"/>
          </w:rPr>
          <w:t>пункт 1.2</w:t>
        </w:r>
      </w:hyperlink>
      <w:r w:rsidRPr="00E92055">
        <w:rPr>
          <w:sz w:val="28"/>
          <w:szCs w:val="28"/>
        </w:rPr>
        <w:t xml:space="preserve"> ПДД РФ), которые квалифицируются по </w:t>
      </w:r>
      <w:hyperlink r:id="rId7" w:history="1">
        <w:r w:rsidRPr="00E92055">
          <w:rPr>
            <w:sz w:val="28"/>
            <w:szCs w:val="28"/>
          </w:rPr>
          <w:t>части 3</w:t>
        </w:r>
      </w:hyperlink>
      <w:r w:rsidRPr="00E92055">
        <w:rPr>
          <w:sz w:val="28"/>
          <w:szCs w:val="28"/>
        </w:rPr>
        <w:t xml:space="preserve"> данной статьи), подлежат квалификации по </w:t>
      </w:r>
      <w:hyperlink r:id="rId8" w:history="1">
        <w:r w:rsidRPr="00E92055">
          <w:rPr>
            <w:sz w:val="28"/>
            <w:szCs w:val="28"/>
          </w:rPr>
          <w:t>части 4 статьи 12.15</w:t>
        </w:r>
      </w:hyperlink>
      <w:r w:rsidRPr="00E92055">
        <w:rPr>
          <w:sz w:val="28"/>
          <w:szCs w:val="28"/>
        </w:rPr>
        <w:t xml:space="preserve"> КоАП РФ. Непосредственно такие требования </w:t>
      </w:r>
      <w:hyperlink r:id="rId9" w:history="1">
        <w:r w:rsidRPr="00E92055">
          <w:rPr>
            <w:sz w:val="28"/>
            <w:szCs w:val="28"/>
          </w:rPr>
          <w:t>ПДД</w:t>
        </w:r>
      </w:hyperlink>
      <w:r w:rsidRPr="00E92055">
        <w:rPr>
          <w:sz w:val="28"/>
          <w:szCs w:val="28"/>
        </w:rPr>
        <w:t xml:space="preserve"> РФ установлены, в частности, в следующих случаях: а)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10" w:history="1">
        <w:r w:rsidRPr="00E92055">
          <w:rPr>
            <w:sz w:val="28"/>
            <w:szCs w:val="28"/>
          </w:rPr>
          <w:t>разметкой 1.1</w:t>
        </w:r>
      </w:hyperlink>
      <w:r w:rsidRPr="00E92055">
        <w:rPr>
          <w:sz w:val="28"/>
          <w:szCs w:val="28"/>
        </w:rPr>
        <w:t xml:space="preserve">, </w:t>
      </w:r>
      <w:hyperlink r:id="rId11" w:history="1">
        <w:r w:rsidRPr="00E92055">
          <w:rPr>
            <w:sz w:val="28"/>
            <w:szCs w:val="28"/>
          </w:rPr>
          <w:t>1.3</w:t>
        </w:r>
      </w:hyperlink>
      <w:r w:rsidRPr="00E92055">
        <w:rPr>
          <w:sz w:val="28"/>
          <w:szCs w:val="28"/>
        </w:rPr>
        <w:t xml:space="preserve"> или </w:t>
      </w:r>
      <w:hyperlink r:id="rId12" w:history="1">
        <w:r w:rsidRPr="00E92055">
          <w:rPr>
            <w:sz w:val="28"/>
            <w:szCs w:val="28"/>
          </w:rPr>
          <w:t>разметкой 1.11</w:t>
        </w:r>
      </w:hyperlink>
      <w:r w:rsidRPr="00E92055">
        <w:rPr>
          <w:sz w:val="28"/>
          <w:szCs w:val="28"/>
        </w:rPr>
        <w:t>, прерывистая линия которой расположена слева (</w:t>
      </w:r>
      <w:hyperlink r:id="rId13" w:history="1">
        <w:r w:rsidRPr="00E92055">
          <w:rPr>
            <w:sz w:val="28"/>
            <w:szCs w:val="28"/>
          </w:rPr>
          <w:t>пункт 9.1.1</w:t>
        </w:r>
      </w:hyperlink>
      <w:r w:rsidRPr="00E92055">
        <w:rPr>
          <w:sz w:val="28"/>
          <w:szCs w:val="28"/>
        </w:rPr>
        <w:t xml:space="preserve"> ПДД РФ); </w:t>
      </w:r>
    </w:p>
    <w:p w:rsidR="00DF5C0D" w:rsidRPr="00E92055" w:rsidP="005E1595" w14:paraId="41437084" w14:textId="77777777">
      <w:pPr>
        <w:jc w:val="both"/>
        <w:rPr>
          <w:sz w:val="28"/>
          <w:szCs w:val="28"/>
        </w:rPr>
      </w:pPr>
      <w:r w:rsidRPr="00E92055">
        <w:rPr>
          <w:sz w:val="28"/>
          <w:szCs w:val="28"/>
        </w:rPr>
        <w:tab/>
      </w:r>
      <w:r w:rsidRPr="00E92055" w:rsidR="004E6428">
        <w:rPr>
          <w:sz w:val="28"/>
          <w:szCs w:val="28"/>
        </w:rPr>
        <w:t>У</w:t>
      </w:r>
      <w:r w:rsidRPr="00E92055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E92055" w:rsidR="00B3435F">
        <w:rPr>
          <w:sz w:val="28"/>
          <w:szCs w:val="28"/>
        </w:rPr>
        <w:t>нии и прилагаемых к нему материалов</w:t>
      </w:r>
      <w:r w:rsidRPr="00E92055" w:rsidR="001A6815">
        <w:rPr>
          <w:sz w:val="28"/>
          <w:szCs w:val="28"/>
        </w:rPr>
        <w:t xml:space="preserve">, </w:t>
      </w:r>
      <w:r w:rsidRPr="00E92055" w:rsidR="00CD34D1">
        <w:rPr>
          <w:sz w:val="28"/>
          <w:szCs w:val="28"/>
        </w:rPr>
        <w:t>указанные сведения подтверждены</w:t>
      </w:r>
      <w:r w:rsidRPr="00E92055" w:rsidR="00476775">
        <w:rPr>
          <w:sz w:val="28"/>
          <w:szCs w:val="28"/>
        </w:rPr>
        <w:t xml:space="preserve">, </w:t>
      </w:r>
      <w:r w:rsidRPr="00E92055" w:rsidR="003C2644">
        <w:rPr>
          <w:sz w:val="28"/>
          <w:szCs w:val="28"/>
        </w:rPr>
        <w:t>законность установки знака 3.20</w:t>
      </w:r>
      <w:r w:rsidRPr="00E92055" w:rsidR="00271ADE">
        <w:rPr>
          <w:sz w:val="28"/>
          <w:szCs w:val="28"/>
        </w:rPr>
        <w:t xml:space="preserve"> </w:t>
      </w:r>
      <w:r w:rsidRPr="00E92055" w:rsidR="00476775">
        <w:rPr>
          <w:sz w:val="28"/>
          <w:szCs w:val="28"/>
        </w:rPr>
        <w:t xml:space="preserve">и нанесения дорожной разметки </w:t>
      </w:r>
      <w:r w:rsidRPr="00E92055" w:rsidR="003C2644">
        <w:rPr>
          <w:sz w:val="28"/>
          <w:szCs w:val="28"/>
        </w:rPr>
        <w:t>не оспаривается.</w:t>
      </w:r>
      <w:r w:rsidRPr="00E92055" w:rsidR="004E6428">
        <w:rPr>
          <w:sz w:val="28"/>
          <w:szCs w:val="28"/>
        </w:rPr>
        <w:t xml:space="preserve"> </w:t>
      </w:r>
    </w:p>
    <w:p w:rsidR="0090734B" w:rsidRPr="00E92055" w:rsidP="005E1595" w14:paraId="53403E16" w14:textId="77777777">
      <w:pPr>
        <w:jc w:val="both"/>
        <w:rPr>
          <w:sz w:val="28"/>
          <w:szCs w:val="28"/>
        </w:rPr>
      </w:pPr>
      <w:r w:rsidRPr="00E92055">
        <w:rPr>
          <w:sz w:val="28"/>
          <w:szCs w:val="28"/>
        </w:rPr>
        <w:tab/>
        <w:t xml:space="preserve">Порядок привлечения к административной ответственности соблюден. </w:t>
      </w:r>
    </w:p>
    <w:p w:rsidR="005E1595" w:rsidRPr="00E92055" w:rsidP="0068486F" w14:paraId="629AAC6E" w14:textId="77777777">
      <w:pPr>
        <w:ind w:firstLine="708"/>
        <w:jc w:val="both"/>
        <w:rPr>
          <w:sz w:val="28"/>
          <w:szCs w:val="28"/>
        </w:rPr>
      </w:pPr>
      <w:r w:rsidRPr="00E92055">
        <w:rPr>
          <w:sz w:val="28"/>
          <w:szCs w:val="28"/>
        </w:rPr>
        <w:t>Мировой судья считает виновн</w:t>
      </w:r>
      <w:r w:rsidRPr="00E92055" w:rsidR="00993339">
        <w:rPr>
          <w:sz w:val="28"/>
          <w:szCs w:val="28"/>
        </w:rPr>
        <w:t xml:space="preserve">ым </w:t>
      </w:r>
      <w:r w:rsidRPr="00E92055" w:rsidR="00E92055">
        <w:rPr>
          <w:sz w:val="28"/>
          <w:szCs w:val="28"/>
        </w:rPr>
        <w:t>Родионова В.И.</w:t>
      </w:r>
      <w:r w:rsidRPr="00E92055" w:rsidR="0090734B">
        <w:rPr>
          <w:sz w:val="28"/>
          <w:szCs w:val="28"/>
        </w:rPr>
        <w:t xml:space="preserve"> </w:t>
      </w:r>
      <w:r w:rsidRPr="00E92055" w:rsidR="00993339">
        <w:rPr>
          <w:sz w:val="28"/>
          <w:szCs w:val="28"/>
        </w:rPr>
        <w:t xml:space="preserve"> </w:t>
      </w:r>
      <w:r w:rsidRPr="00E92055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14" w:history="1">
        <w:r w:rsidRPr="00E92055">
          <w:rPr>
            <w:sz w:val="28"/>
            <w:szCs w:val="28"/>
          </w:rPr>
          <w:t>Правил</w:t>
        </w:r>
      </w:hyperlink>
      <w:r w:rsidRPr="00E92055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E92055">
          <w:rPr>
            <w:sz w:val="28"/>
            <w:szCs w:val="28"/>
          </w:rPr>
          <w:t>частью 3</w:t>
        </w:r>
      </w:hyperlink>
      <w:r w:rsidRPr="00E92055">
        <w:rPr>
          <w:sz w:val="28"/>
          <w:szCs w:val="28"/>
        </w:rPr>
        <w:t xml:space="preserve"> КоАП РФ.</w:t>
      </w:r>
    </w:p>
    <w:p w:rsidR="00D330A7" w:rsidRPr="00E92055" w:rsidP="0068486F" w14:paraId="62D5DB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92055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E92055" w:rsidRPr="00E92055" w:rsidP="00E92055" w14:paraId="4140073D" w14:textId="77777777">
      <w:pPr>
        <w:ind w:firstLine="708"/>
        <w:jc w:val="both"/>
        <w:rPr>
          <w:snapToGrid w:val="0"/>
          <w:sz w:val="28"/>
          <w:szCs w:val="28"/>
        </w:rPr>
      </w:pPr>
      <w:r w:rsidRPr="00E92055">
        <w:rPr>
          <w:sz w:val="28"/>
          <w:szCs w:val="28"/>
        </w:rPr>
        <w:t>Признание вины мировой судья относит к об</w:t>
      </w:r>
      <w:r w:rsidRPr="00E92055">
        <w:rPr>
          <w:snapToGrid w:val="0"/>
          <w:sz w:val="28"/>
          <w:szCs w:val="28"/>
        </w:rPr>
        <w:t xml:space="preserve">стоятельствам, смягчающим административную ответственность. </w:t>
      </w:r>
    </w:p>
    <w:p w:rsidR="00E92055" w:rsidRPr="00E92055" w:rsidP="00E92055" w14:paraId="5062806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92055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E92055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E92055">
        <w:rPr>
          <w:sz w:val="28"/>
          <w:szCs w:val="28"/>
        </w:rPr>
        <w:t xml:space="preserve"> - повторное совершение </w:t>
      </w:r>
      <w:hyperlink r:id="rId15" w:history="1">
        <w:r w:rsidRPr="00E92055">
          <w:rPr>
            <w:sz w:val="28"/>
            <w:szCs w:val="28"/>
          </w:rPr>
          <w:t>однородного</w:t>
        </w:r>
      </w:hyperlink>
      <w:r w:rsidRPr="00E92055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E92055">
          <w:rPr>
            <w:sz w:val="28"/>
            <w:szCs w:val="28"/>
          </w:rPr>
          <w:t>статьей 4.6</w:t>
        </w:r>
      </w:hyperlink>
      <w:r w:rsidRPr="00E92055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E92055">
        <w:rPr>
          <w:rFonts w:eastAsia="MS Mincho"/>
          <w:sz w:val="28"/>
          <w:szCs w:val="28"/>
        </w:rPr>
        <w:t xml:space="preserve">. </w:t>
      </w:r>
    </w:p>
    <w:p w:rsidR="00E92055" w:rsidRPr="00E92055" w:rsidP="00E92055" w14:paraId="6DE4058B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E92055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E92055">
        <w:rPr>
          <w:rFonts w:eastAsia="MS Mincho"/>
          <w:sz w:val="28"/>
          <w:szCs w:val="28"/>
        </w:rPr>
        <w:t xml:space="preserve"> в сумме 7500 рублей.</w:t>
      </w:r>
    </w:p>
    <w:p w:rsidR="00E92055" w:rsidRPr="00E92055" w:rsidP="00E92055" w14:paraId="5FB58C72" w14:textId="77777777">
      <w:pPr>
        <w:jc w:val="both"/>
        <w:rPr>
          <w:rFonts w:eastAsia="MS Mincho"/>
          <w:sz w:val="28"/>
          <w:szCs w:val="28"/>
        </w:rPr>
      </w:pPr>
      <w:r w:rsidRPr="00E92055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92055" w:rsidRPr="00E92055" w:rsidP="00E92055" w14:paraId="52D9E16E" w14:textId="77777777">
      <w:pPr>
        <w:rPr>
          <w:rFonts w:eastAsia="MS Mincho"/>
          <w:b/>
          <w:sz w:val="28"/>
          <w:szCs w:val="28"/>
        </w:rPr>
      </w:pPr>
      <w:r w:rsidRPr="00E92055">
        <w:rPr>
          <w:rFonts w:eastAsia="MS Mincho"/>
          <w:b/>
          <w:sz w:val="28"/>
          <w:szCs w:val="28"/>
        </w:rPr>
        <w:tab/>
      </w:r>
      <w:r w:rsidRPr="00E92055">
        <w:rPr>
          <w:rFonts w:eastAsia="MS Mincho"/>
          <w:b/>
          <w:sz w:val="28"/>
          <w:szCs w:val="28"/>
        </w:rPr>
        <w:tab/>
      </w:r>
      <w:r w:rsidRPr="00E92055">
        <w:rPr>
          <w:rFonts w:eastAsia="MS Mincho"/>
          <w:b/>
          <w:sz w:val="28"/>
          <w:szCs w:val="28"/>
        </w:rPr>
        <w:tab/>
      </w:r>
      <w:r w:rsidRPr="00E92055">
        <w:rPr>
          <w:rFonts w:eastAsia="MS Mincho"/>
          <w:b/>
          <w:sz w:val="28"/>
          <w:szCs w:val="28"/>
        </w:rPr>
        <w:tab/>
      </w:r>
      <w:r w:rsidRPr="00E9205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E92055" w:rsidRPr="00E92055" w:rsidP="00E92055" w14:paraId="0BAA2802" w14:textId="77777777">
      <w:pPr>
        <w:rPr>
          <w:rFonts w:eastAsia="MS Mincho"/>
          <w:b/>
          <w:sz w:val="28"/>
          <w:szCs w:val="28"/>
        </w:rPr>
      </w:pPr>
    </w:p>
    <w:p w:rsidR="00E92055" w:rsidRPr="00E92055" w:rsidP="00E92055" w14:paraId="19CD8F8C" w14:textId="77777777">
      <w:pPr>
        <w:ind w:firstLine="708"/>
        <w:jc w:val="both"/>
        <w:rPr>
          <w:snapToGrid w:val="0"/>
          <w:sz w:val="28"/>
          <w:szCs w:val="28"/>
        </w:rPr>
      </w:pPr>
      <w:r w:rsidRPr="00E92055">
        <w:rPr>
          <w:rFonts w:eastAsia="MS Mincho"/>
          <w:sz w:val="28"/>
          <w:szCs w:val="28"/>
        </w:rPr>
        <w:t>Гр-на Родионова Владимира Ивановича 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E9205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FAC388F" w14:textId="77777777" w:rsidTr="006A2DF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92055" w:rsidRPr="00E92055" w:rsidP="006A2DFC" w14:paraId="7E08B7E3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92055" w:rsidRPr="00E92055" w:rsidP="006A2DFC" w14:paraId="2F836AFD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E92055">
              <w:rPr>
                <w:sz w:val="28"/>
                <w:szCs w:val="28"/>
              </w:rPr>
              <w:t xml:space="preserve"> </w:t>
            </w:r>
          </w:p>
        </w:tc>
      </w:tr>
      <w:tr w14:paraId="03D174BE" w14:textId="77777777" w:rsidTr="006A2DF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92055" w:rsidRPr="00E92055" w:rsidP="006A2DFC" w14:paraId="6D02BF2E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92055" w:rsidRPr="00E92055" w:rsidP="006A2DFC" w14:paraId="1D6D43DF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bCs/>
                <w:sz w:val="28"/>
                <w:szCs w:val="28"/>
              </w:rPr>
              <w:t>8601010390</w:t>
            </w:r>
          </w:p>
        </w:tc>
      </w:tr>
      <w:tr w14:paraId="1E1A0D04" w14:textId="77777777" w:rsidTr="006A2DF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92055" w:rsidRPr="00E92055" w:rsidP="006A2DFC" w14:paraId="15784F61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92055" w:rsidRPr="00E92055" w:rsidP="006A2DFC" w14:paraId="4389F21D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bCs/>
                <w:sz w:val="28"/>
                <w:szCs w:val="28"/>
              </w:rPr>
              <w:t>860101001</w:t>
            </w:r>
          </w:p>
        </w:tc>
      </w:tr>
      <w:tr w14:paraId="11DE8FE9" w14:textId="77777777" w:rsidTr="006A2DF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92055" w:rsidRPr="00E92055" w:rsidP="006A2DFC" w14:paraId="68721B0E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92055" w:rsidRPr="00E92055" w:rsidP="006A2DFC" w14:paraId="7C84E8A9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6FF657D8" w14:textId="77777777" w:rsidTr="006A2DF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92055" w:rsidRPr="00E92055" w:rsidP="006A2DFC" w14:paraId="2243A281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92055" w:rsidRPr="00E92055" w:rsidP="006A2DFC" w14:paraId="17BE05EF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533AB4FF" w14:textId="77777777" w:rsidTr="006A2DF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92055" w:rsidRPr="00E92055" w:rsidP="006A2DFC" w14:paraId="5894F83F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92055" w:rsidRPr="00E92055" w:rsidP="006A2DFC" w14:paraId="66046F9D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bCs/>
                <w:sz w:val="28"/>
                <w:szCs w:val="28"/>
              </w:rPr>
              <w:t>УФК по Ханты-Мансийскому автономному округу-Югре г. Ханты-Мансийск</w:t>
            </w:r>
          </w:p>
        </w:tc>
      </w:tr>
      <w:tr w14:paraId="45F27204" w14:textId="77777777" w:rsidTr="006A2DF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92055" w:rsidRPr="00E92055" w:rsidP="006A2DFC" w14:paraId="0E3E881C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92055" w:rsidRPr="00E92055" w:rsidP="006A2DFC" w14:paraId="0FF85C1D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bCs/>
                <w:sz w:val="28"/>
                <w:szCs w:val="28"/>
              </w:rPr>
              <w:t>007162163</w:t>
            </w:r>
          </w:p>
        </w:tc>
      </w:tr>
      <w:tr w14:paraId="284BDB71" w14:textId="77777777" w:rsidTr="006A2DF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92055" w:rsidRPr="00E92055" w:rsidP="006A2DFC" w14:paraId="010CE71D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92055" w:rsidRPr="00E92055" w:rsidP="006A2DFC" w14:paraId="670AE6F9" w14:textId="77777777">
            <w:pPr>
              <w:jc w:val="both"/>
              <w:rPr>
                <w:sz w:val="28"/>
                <w:szCs w:val="28"/>
              </w:rPr>
            </w:pPr>
            <w:r w:rsidRPr="00E92055">
              <w:rPr>
                <w:bCs/>
                <w:sz w:val="28"/>
                <w:szCs w:val="28"/>
              </w:rPr>
              <w:t>71871000</w:t>
            </w:r>
          </w:p>
        </w:tc>
      </w:tr>
    </w:tbl>
    <w:p w:rsidR="00E92055" w:rsidRPr="00E92055" w:rsidP="00E92055" w14:paraId="012E3C18" w14:textId="77777777">
      <w:pPr>
        <w:ind w:firstLine="708"/>
        <w:jc w:val="both"/>
        <w:rPr>
          <w:sz w:val="28"/>
          <w:szCs w:val="28"/>
        </w:rPr>
      </w:pPr>
      <w:r w:rsidRPr="00E92055">
        <w:rPr>
          <w:sz w:val="28"/>
          <w:szCs w:val="28"/>
        </w:rPr>
        <w:t>КБК: 18811601123010001140, УИН 18810486250910042267</w:t>
      </w:r>
    </w:p>
    <w:p w:rsidR="00E92055" w:rsidRPr="00E92055" w:rsidP="00E92055" w14:paraId="65C427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92055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E92055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</w:t>
      </w:r>
      <w:r w:rsidRPr="00E92055">
        <w:rPr>
          <w:sz w:val="28"/>
          <w:szCs w:val="28"/>
        </w:rPr>
        <w:t>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>
        <w:rPr>
          <w:sz w:val="28"/>
          <w:szCs w:val="28"/>
        </w:rPr>
        <w:t xml:space="preserve"> </w:t>
      </w:r>
      <w:r w:rsidRPr="00E92055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E92055">
        <w:rPr>
          <w:b/>
          <w:sz w:val="28"/>
          <w:szCs w:val="28"/>
        </w:rPr>
        <w:t>5625</w:t>
      </w:r>
      <w:r w:rsidRPr="00E92055">
        <w:rPr>
          <w:sz w:val="28"/>
          <w:szCs w:val="28"/>
        </w:rPr>
        <w:t xml:space="preserve"> рублей. </w:t>
      </w:r>
      <w:r w:rsidRPr="00E92055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6" w:anchor="/document/12125267/entry/300" w:history="1">
        <w:r w:rsidRPr="00E92055">
          <w:rPr>
            <w:sz w:val="28"/>
            <w:szCs w:val="28"/>
            <w:shd w:val="clear" w:color="auto" w:fill="FFFFFF"/>
          </w:rPr>
          <w:t>главой 30</w:t>
        </w:r>
      </w:hyperlink>
      <w:r w:rsidRPr="00E92055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92055" w:rsidRPr="00E92055" w:rsidP="00E92055" w14:paraId="312B6D75" w14:textId="77777777">
      <w:pPr>
        <w:ind w:firstLine="708"/>
        <w:jc w:val="both"/>
        <w:rPr>
          <w:sz w:val="28"/>
          <w:szCs w:val="28"/>
        </w:rPr>
      </w:pPr>
      <w:r w:rsidRPr="00E92055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7" w:anchor="p11006" w:tooltip="Текущий документ" w:history="1">
        <w:r w:rsidRPr="00E92055">
          <w:rPr>
            <w:sz w:val="28"/>
            <w:szCs w:val="28"/>
          </w:rPr>
          <w:t>части 1</w:t>
        </w:r>
      </w:hyperlink>
      <w:r w:rsidRPr="00E92055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92055" w:rsidRPr="00E92055" w:rsidP="00E92055" w14:paraId="6A12E34A" w14:textId="77777777">
      <w:pPr>
        <w:jc w:val="both"/>
        <w:rPr>
          <w:rFonts w:eastAsia="MS Mincho"/>
          <w:sz w:val="28"/>
          <w:szCs w:val="28"/>
        </w:rPr>
      </w:pPr>
      <w:r w:rsidRPr="00E92055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92055" w:rsidRPr="00E92055" w:rsidP="00E92055" w14:paraId="71A67A27" w14:textId="77777777">
      <w:pPr>
        <w:jc w:val="both"/>
        <w:rPr>
          <w:rFonts w:eastAsia="MS Mincho"/>
          <w:sz w:val="28"/>
          <w:szCs w:val="28"/>
        </w:rPr>
      </w:pPr>
      <w:r w:rsidRPr="00E92055">
        <w:rPr>
          <w:rFonts w:eastAsia="MS Mincho"/>
          <w:sz w:val="28"/>
          <w:szCs w:val="28"/>
        </w:rPr>
        <w:tab/>
      </w:r>
    </w:p>
    <w:p w:rsidR="00E92055" w:rsidRPr="00E92055" w:rsidP="00E92055" w14:paraId="1AA91611" w14:textId="4156D16F">
      <w:pPr>
        <w:ind w:firstLine="708"/>
        <w:rPr>
          <w:rFonts w:eastAsia="MS Mincho"/>
          <w:sz w:val="28"/>
          <w:szCs w:val="28"/>
        </w:rPr>
      </w:pPr>
      <w:r w:rsidRPr="00E92055">
        <w:rPr>
          <w:rFonts w:eastAsia="MS Mincho"/>
          <w:sz w:val="28"/>
          <w:szCs w:val="28"/>
        </w:rPr>
        <w:t>Мировой судья</w:t>
      </w:r>
      <w:r w:rsidRPr="00E92055">
        <w:rPr>
          <w:rFonts w:eastAsia="MS Mincho"/>
          <w:sz w:val="28"/>
          <w:szCs w:val="28"/>
        </w:rPr>
        <w:tab/>
      </w:r>
      <w:r w:rsidRPr="00E92055">
        <w:rPr>
          <w:rFonts w:eastAsia="MS Mincho"/>
          <w:sz w:val="28"/>
          <w:szCs w:val="28"/>
        </w:rPr>
        <w:tab/>
      </w:r>
      <w:r w:rsidRPr="00E92055">
        <w:rPr>
          <w:rFonts w:eastAsia="MS Mincho"/>
          <w:sz w:val="28"/>
          <w:szCs w:val="28"/>
        </w:rPr>
        <w:tab/>
      </w:r>
      <w:r w:rsidR="00671083">
        <w:rPr>
          <w:rFonts w:eastAsia="MS Mincho"/>
          <w:sz w:val="28"/>
          <w:szCs w:val="28"/>
        </w:rPr>
        <w:t>-</w:t>
      </w:r>
      <w:r w:rsidRPr="00E92055">
        <w:rPr>
          <w:rFonts w:eastAsia="MS Mincho"/>
          <w:sz w:val="28"/>
          <w:szCs w:val="28"/>
        </w:rPr>
        <w:tab/>
      </w:r>
      <w:r w:rsidRPr="00E92055">
        <w:rPr>
          <w:rFonts w:eastAsia="MS Mincho"/>
          <w:sz w:val="28"/>
          <w:szCs w:val="28"/>
        </w:rPr>
        <w:tab/>
      </w:r>
      <w:r w:rsidRPr="00E92055">
        <w:rPr>
          <w:rFonts w:eastAsia="MS Mincho"/>
          <w:sz w:val="28"/>
          <w:szCs w:val="28"/>
        </w:rPr>
        <w:tab/>
        <w:t>Клочков А.А.</w:t>
      </w:r>
    </w:p>
    <w:p w:rsidR="008B5C12" w:rsidRPr="00E92055" w:rsidP="00671083" w14:paraId="67196081" w14:textId="3AC71EBE">
      <w:pPr>
        <w:ind w:firstLine="708"/>
        <w:rPr>
          <w:rFonts w:eastAsia="MS Mincho"/>
        </w:rPr>
      </w:pPr>
      <w:r w:rsidRPr="00E92055">
        <w:rPr>
          <w:rFonts w:eastAsia="MS Mincho"/>
          <w:sz w:val="28"/>
          <w:szCs w:val="28"/>
        </w:rPr>
        <w:tab/>
      </w:r>
      <w:r w:rsidR="00671083">
        <w:rPr>
          <w:rFonts w:eastAsia="MS Mincho"/>
          <w:sz w:val="28"/>
          <w:szCs w:val="28"/>
        </w:rPr>
        <w:t>-</w:t>
      </w:r>
    </w:p>
    <w:sectPr w:rsidSect="00E92055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65D6"/>
    <w:rsid w:val="00034230"/>
    <w:rsid w:val="00037429"/>
    <w:rsid w:val="0004562B"/>
    <w:rsid w:val="00050E70"/>
    <w:rsid w:val="000A195A"/>
    <w:rsid w:val="000B4E98"/>
    <w:rsid w:val="000C7F38"/>
    <w:rsid w:val="000D46E9"/>
    <w:rsid w:val="000D508B"/>
    <w:rsid w:val="000D77E1"/>
    <w:rsid w:val="000E520B"/>
    <w:rsid w:val="00112FB8"/>
    <w:rsid w:val="00122ACE"/>
    <w:rsid w:val="001238C8"/>
    <w:rsid w:val="00126717"/>
    <w:rsid w:val="00182768"/>
    <w:rsid w:val="001A6815"/>
    <w:rsid w:val="001C32A0"/>
    <w:rsid w:val="001C699E"/>
    <w:rsid w:val="001D77F9"/>
    <w:rsid w:val="001E3243"/>
    <w:rsid w:val="001E7DBD"/>
    <w:rsid w:val="001F34E3"/>
    <w:rsid w:val="001F780B"/>
    <w:rsid w:val="0020135E"/>
    <w:rsid w:val="00210FC7"/>
    <w:rsid w:val="00213925"/>
    <w:rsid w:val="00223ADE"/>
    <w:rsid w:val="00226CF6"/>
    <w:rsid w:val="00244757"/>
    <w:rsid w:val="00245C27"/>
    <w:rsid w:val="00253ABC"/>
    <w:rsid w:val="00271297"/>
    <w:rsid w:val="00271ADE"/>
    <w:rsid w:val="00273B12"/>
    <w:rsid w:val="00277BCC"/>
    <w:rsid w:val="0028449F"/>
    <w:rsid w:val="00287042"/>
    <w:rsid w:val="00287E75"/>
    <w:rsid w:val="00291CA5"/>
    <w:rsid w:val="00295CF3"/>
    <w:rsid w:val="002B33B1"/>
    <w:rsid w:val="002B7CD4"/>
    <w:rsid w:val="002E0EDA"/>
    <w:rsid w:val="002E10A3"/>
    <w:rsid w:val="002E4BD7"/>
    <w:rsid w:val="002F6C98"/>
    <w:rsid w:val="00301400"/>
    <w:rsid w:val="003055C6"/>
    <w:rsid w:val="00316F07"/>
    <w:rsid w:val="00323FDD"/>
    <w:rsid w:val="003313A4"/>
    <w:rsid w:val="00343005"/>
    <w:rsid w:val="003440CC"/>
    <w:rsid w:val="00357770"/>
    <w:rsid w:val="00362369"/>
    <w:rsid w:val="003626AC"/>
    <w:rsid w:val="003749A0"/>
    <w:rsid w:val="00386A92"/>
    <w:rsid w:val="003A047B"/>
    <w:rsid w:val="003A568A"/>
    <w:rsid w:val="003C204F"/>
    <w:rsid w:val="003C2644"/>
    <w:rsid w:val="003D5EC9"/>
    <w:rsid w:val="003F1253"/>
    <w:rsid w:val="003F4615"/>
    <w:rsid w:val="00404EA5"/>
    <w:rsid w:val="00405C00"/>
    <w:rsid w:val="00406824"/>
    <w:rsid w:val="00421A26"/>
    <w:rsid w:val="00430031"/>
    <w:rsid w:val="004376E7"/>
    <w:rsid w:val="0047113F"/>
    <w:rsid w:val="00474BCD"/>
    <w:rsid w:val="00475CA4"/>
    <w:rsid w:val="00475D12"/>
    <w:rsid w:val="00476775"/>
    <w:rsid w:val="004A246E"/>
    <w:rsid w:val="004A706A"/>
    <w:rsid w:val="004B59AA"/>
    <w:rsid w:val="004D5081"/>
    <w:rsid w:val="004E120F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82450"/>
    <w:rsid w:val="00583935"/>
    <w:rsid w:val="00587D55"/>
    <w:rsid w:val="005921F3"/>
    <w:rsid w:val="005A449C"/>
    <w:rsid w:val="005C4D6F"/>
    <w:rsid w:val="005D668F"/>
    <w:rsid w:val="005E1595"/>
    <w:rsid w:val="005E746E"/>
    <w:rsid w:val="005F538D"/>
    <w:rsid w:val="00606CE5"/>
    <w:rsid w:val="006147F7"/>
    <w:rsid w:val="006227BE"/>
    <w:rsid w:val="0062644F"/>
    <w:rsid w:val="00626CB0"/>
    <w:rsid w:val="00626EC0"/>
    <w:rsid w:val="00634EDB"/>
    <w:rsid w:val="00637E70"/>
    <w:rsid w:val="00642B4B"/>
    <w:rsid w:val="00646719"/>
    <w:rsid w:val="00657CBF"/>
    <w:rsid w:val="00661AA0"/>
    <w:rsid w:val="00663FFC"/>
    <w:rsid w:val="006658A1"/>
    <w:rsid w:val="00671083"/>
    <w:rsid w:val="0068486F"/>
    <w:rsid w:val="00694F90"/>
    <w:rsid w:val="006A2DFC"/>
    <w:rsid w:val="006C1452"/>
    <w:rsid w:val="006D15D3"/>
    <w:rsid w:val="006F0C6B"/>
    <w:rsid w:val="006F6CD4"/>
    <w:rsid w:val="0070666A"/>
    <w:rsid w:val="00716DA8"/>
    <w:rsid w:val="00723875"/>
    <w:rsid w:val="007550F8"/>
    <w:rsid w:val="0075570E"/>
    <w:rsid w:val="00757090"/>
    <w:rsid w:val="00780248"/>
    <w:rsid w:val="00784825"/>
    <w:rsid w:val="00797C31"/>
    <w:rsid w:val="007A55ED"/>
    <w:rsid w:val="007B20FE"/>
    <w:rsid w:val="007D08BA"/>
    <w:rsid w:val="007D5678"/>
    <w:rsid w:val="007E4754"/>
    <w:rsid w:val="007E5E66"/>
    <w:rsid w:val="007F5FE3"/>
    <w:rsid w:val="007F70E8"/>
    <w:rsid w:val="008008ED"/>
    <w:rsid w:val="0081351D"/>
    <w:rsid w:val="00820B5D"/>
    <w:rsid w:val="00823D80"/>
    <w:rsid w:val="0082769A"/>
    <w:rsid w:val="008414DF"/>
    <w:rsid w:val="008430BA"/>
    <w:rsid w:val="00853E99"/>
    <w:rsid w:val="00864A7E"/>
    <w:rsid w:val="00876ADF"/>
    <w:rsid w:val="00886BBC"/>
    <w:rsid w:val="00887E89"/>
    <w:rsid w:val="008B00BB"/>
    <w:rsid w:val="008B23B5"/>
    <w:rsid w:val="008B5C12"/>
    <w:rsid w:val="008B628B"/>
    <w:rsid w:val="008C3465"/>
    <w:rsid w:val="008E2EC4"/>
    <w:rsid w:val="008F06F9"/>
    <w:rsid w:val="008F0BCA"/>
    <w:rsid w:val="008F3750"/>
    <w:rsid w:val="00901711"/>
    <w:rsid w:val="0090734B"/>
    <w:rsid w:val="00915311"/>
    <w:rsid w:val="009200C8"/>
    <w:rsid w:val="009268E8"/>
    <w:rsid w:val="00936800"/>
    <w:rsid w:val="00936826"/>
    <w:rsid w:val="00945F5F"/>
    <w:rsid w:val="00953D50"/>
    <w:rsid w:val="00956827"/>
    <w:rsid w:val="0096445E"/>
    <w:rsid w:val="00965FBE"/>
    <w:rsid w:val="00983F2E"/>
    <w:rsid w:val="00993339"/>
    <w:rsid w:val="009A4F8F"/>
    <w:rsid w:val="009B3819"/>
    <w:rsid w:val="009C457D"/>
    <w:rsid w:val="009D4B70"/>
    <w:rsid w:val="009D58A8"/>
    <w:rsid w:val="009D77DC"/>
    <w:rsid w:val="009D7EF4"/>
    <w:rsid w:val="009E2F0C"/>
    <w:rsid w:val="009E556E"/>
    <w:rsid w:val="009F0B97"/>
    <w:rsid w:val="009F0D79"/>
    <w:rsid w:val="009F0E7C"/>
    <w:rsid w:val="00A04445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C2C10"/>
    <w:rsid w:val="00BC7AE0"/>
    <w:rsid w:val="00BD29CD"/>
    <w:rsid w:val="00BD4685"/>
    <w:rsid w:val="00BE624C"/>
    <w:rsid w:val="00C01830"/>
    <w:rsid w:val="00C06164"/>
    <w:rsid w:val="00C079EC"/>
    <w:rsid w:val="00C15EDA"/>
    <w:rsid w:val="00C178FB"/>
    <w:rsid w:val="00C27049"/>
    <w:rsid w:val="00C57F4F"/>
    <w:rsid w:val="00C646E1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62F8"/>
    <w:rsid w:val="00DB2DF8"/>
    <w:rsid w:val="00DB2E4C"/>
    <w:rsid w:val="00DB45BE"/>
    <w:rsid w:val="00DC4478"/>
    <w:rsid w:val="00DE48B5"/>
    <w:rsid w:val="00DF3488"/>
    <w:rsid w:val="00DF5C0D"/>
    <w:rsid w:val="00E22E83"/>
    <w:rsid w:val="00E25448"/>
    <w:rsid w:val="00E31448"/>
    <w:rsid w:val="00E34097"/>
    <w:rsid w:val="00E372C8"/>
    <w:rsid w:val="00E457BA"/>
    <w:rsid w:val="00E520FD"/>
    <w:rsid w:val="00E625E0"/>
    <w:rsid w:val="00E66126"/>
    <w:rsid w:val="00E8764F"/>
    <w:rsid w:val="00E92055"/>
    <w:rsid w:val="00EA5A10"/>
    <w:rsid w:val="00EA7942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0BA0"/>
    <w:rsid w:val="00FD5109"/>
    <w:rsid w:val="00FD558D"/>
    <w:rsid w:val="00FD669C"/>
    <w:rsid w:val="00FE2625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2011" TargetMode="External" /><Relationship Id="rId11" Type="http://schemas.openxmlformats.org/officeDocument/2006/relationships/hyperlink" Target="garantF1://1205770.2013" TargetMode="External" /><Relationship Id="rId12" Type="http://schemas.openxmlformats.org/officeDocument/2006/relationships/hyperlink" Target="garantF1://1205770.2111" TargetMode="External" /><Relationship Id="rId13" Type="http://schemas.openxmlformats.org/officeDocument/2006/relationships/hyperlink" Target="garantF1://1205770.10911" TargetMode="External" /><Relationship Id="rId14" Type="http://schemas.openxmlformats.org/officeDocument/2006/relationships/hyperlink" Target="garantF1://1205770.1009" TargetMode="External" /><Relationship Id="rId15" Type="http://schemas.openxmlformats.org/officeDocument/2006/relationships/hyperlink" Target="garantF1://12039487.162" TargetMode="External" /><Relationship Id="rId16" Type="http://schemas.openxmlformats.org/officeDocument/2006/relationships/hyperlink" Target="https://internet.garant.ru/" TargetMode="External" /><Relationship Id="rId17" Type="http://schemas.openxmlformats.org/officeDocument/2006/relationships/hyperlink" Target="http://www.consultant.ru/popular/koap/13_37.html" TargetMode="Externa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garantF1://1205770.1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A46B-0205-404E-ACFE-69FD13C2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